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9741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91"/>
        <w:gridCol w:w="4050"/>
      </w:tblGrid>
      <w:tr w:rsidR="00A676DC" w:rsidRPr="009C0B07" w14:paraId="7C64C2B7" w14:textId="77777777" w:rsidTr="001D663D">
        <w:trPr>
          <w:trHeight w:val="2290"/>
        </w:trPr>
        <w:tc>
          <w:tcPr>
            <w:tcW w:w="5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8734" w14:textId="77777777" w:rsidR="00A676DC" w:rsidRDefault="004056BE">
            <w:r>
              <w:rPr>
                <w:noProof/>
              </w:rPr>
              <w:drawing>
                <wp:inline distT="0" distB="0" distL="0" distR="0" wp14:anchorId="593E7A6F" wp14:editId="4CEBECA9">
                  <wp:extent cx="1911188" cy="1133475"/>
                  <wp:effectExtent l="19050" t="0" r="0" b="0"/>
                  <wp:docPr id="1" name="Picture 1" descr="C:\Users\Nicola Knight\Documents\Empire Glass and Glazing Logo's\empire-glass-logo-60mm-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a Knight\Documents\Empire Glass and Glazing Logo's\empire-glass-logo-60mm-w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51" cy="114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46FB44C" w14:textId="77777777" w:rsidR="00A676DC" w:rsidRPr="009C0B07" w:rsidRDefault="00A676DC" w:rsidP="000148BD">
            <w:pPr>
              <w:pStyle w:val="Normal1"/>
              <w:jc w:val="both"/>
              <w:rPr>
                <w:color w:val="7F7F7F" w:themeColor="text1" w:themeTint="80"/>
              </w:rPr>
            </w:pPr>
          </w:p>
        </w:tc>
      </w:tr>
      <w:tr w:rsidR="00A676DC" w:rsidRPr="00D23EB9" w14:paraId="7EB39EA2" w14:textId="77777777" w:rsidTr="005B5807">
        <w:trPr>
          <w:trHeight w:val="292"/>
        </w:trPr>
        <w:tc>
          <w:tcPr>
            <w:tcW w:w="5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D11B" w14:textId="77777777" w:rsidR="00A676DC" w:rsidRPr="00D23EB9" w:rsidRDefault="00A676DC">
            <w:pPr>
              <w:rPr>
                <w:color w:val="808080" w:themeColor="background1" w:themeShade="80"/>
              </w:rPr>
            </w:pP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F8BE91" w14:textId="77777777" w:rsidR="00A676DC" w:rsidRPr="00D23EB9" w:rsidRDefault="00A676DC" w:rsidP="00CF311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  <w:u w:val="single"/>
              </w:rPr>
            </w:pPr>
          </w:p>
        </w:tc>
      </w:tr>
    </w:tbl>
    <w:p w14:paraId="4BD9A483" w14:textId="77777777" w:rsidR="00545984" w:rsidRPr="00F30957" w:rsidRDefault="009C0B07" w:rsidP="007D5A81">
      <w:pPr>
        <w:pStyle w:val="Normal1"/>
        <w:jc w:val="center"/>
        <w:rPr>
          <w:color w:val="0D0D0D" w:themeColor="text1" w:themeTint="F2"/>
          <w:sz w:val="44"/>
          <w:szCs w:val="44"/>
          <w:u w:val="single"/>
        </w:rPr>
      </w:pPr>
      <w:r w:rsidRPr="00F30957">
        <w:rPr>
          <w:color w:val="0D0D0D" w:themeColor="text1" w:themeTint="F2"/>
          <w:sz w:val="44"/>
          <w:szCs w:val="44"/>
          <w:u w:val="single"/>
        </w:rPr>
        <w:t>Method Statement</w:t>
      </w:r>
    </w:p>
    <w:p w14:paraId="77891293" w14:textId="77777777" w:rsidR="00DB6FB0" w:rsidRDefault="00DB6FB0" w:rsidP="00DB6FB0">
      <w:pPr>
        <w:pStyle w:val="PlainText"/>
      </w:pPr>
    </w:p>
    <w:p w14:paraId="609A7B33" w14:textId="77777777" w:rsidR="007D5A81" w:rsidRPr="00DB6FB0" w:rsidRDefault="00DB6FB0" w:rsidP="007D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  <w:sz w:val="28"/>
          <w:szCs w:val="28"/>
        </w:rPr>
      </w:pPr>
      <w:r w:rsidRPr="00DB6FB0">
        <w:rPr>
          <w:b/>
          <w:color w:val="0D0D0D" w:themeColor="text1" w:themeTint="F2"/>
          <w:sz w:val="28"/>
          <w:szCs w:val="28"/>
        </w:rPr>
        <w:t xml:space="preserve">Project | </w:t>
      </w:r>
    </w:p>
    <w:p w14:paraId="21753FA7" w14:textId="77777777" w:rsidR="001D663D" w:rsidRPr="00F30957" w:rsidRDefault="001D663D" w:rsidP="005B5807">
      <w:pPr>
        <w:rPr>
          <w:b/>
          <w:color w:val="0D0D0D" w:themeColor="text1" w:themeTint="F2"/>
          <w:sz w:val="28"/>
          <w:szCs w:val="28"/>
        </w:rPr>
      </w:pPr>
    </w:p>
    <w:p w14:paraId="2A17A144" w14:textId="77777777" w:rsidR="00545984" w:rsidRPr="009B3D02" w:rsidRDefault="009C0B07" w:rsidP="007D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D0D0D" w:themeColor="text1" w:themeTint="F2"/>
          <w:sz w:val="24"/>
          <w:szCs w:val="24"/>
        </w:rPr>
      </w:pPr>
      <w:r w:rsidRPr="00F30957">
        <w:rPr>
          <w:b/>
          <w:color w:val="0D0D0D" w:themeColor="text1" w:themeTint="F2"/>
          <w:sz w:val="28"/>
          <w:szCs w:val="28"/>
        </w:rPr>
        <w:t>Site A</w:t>
      </w:r>
      <w:r w:rsidR="00C856E9" w:rsidRPr="00F30957">
        <w:rPr>
          <w:b/>
          <w:color w:val="0D0D0D" w:themeColor="text1" w:themeTint="F2"/>
          <w:sz w:val="28"/>
          <w:szCs w:val="28"/>
        </w:rPr>
        <w:t>ddress</w:t>
      </w:r>
      <w:r w:rsidR="007D5A81" w:rsidRPr="00F30957">
        <w:rPr>
          <w:b/>
          <w:color w:val="0D0D0D" w:themeColor="text1" w:themeTint="F2"/>
          <w:sz w:val="28"/>
          <w:szCs w:val="28"/>
        </w:rPr>
        <w:t xml:space="preserve"> </w:t>
      </w:r>
      <w:r w:rsidR="009B3D02">
        <w:rPr>
          <w:b/>
          <w:color w:val="0D0D0D" w:themeColor="text1" w:themeTint="F2"/>
          <w:sz w:val="28"/>
          <w:szCs w:val="28"/>
        </w:rPr>
        <w:t xml:space="preserve">| </w:t>
      </w:r>
    </w:p>
    <w:p w14:paraId="67927F00" w14:textId="77777777" w:rsidR="001D663D" w:rsidRPr="009B3D02" w:rsidRDefault="001D663D" w:rsidP="005B5807">
      <w:pPr>
        <w:rPr>
          <w:color w:val="0D0D0D" w:themeColor="text1" w:themeTint="F2"/>
          <w:sz w:val="24"/>
          <w:szCs w:val="24"/>
        </w:rPr>
      </w:pPr>
    </w:p>
    <w:p w14:paraId="7A1EFFE8" w14:textId="77777777" w:rsidR="00545984" w:rsidRPr="00F30957" w:rsidRDefault="002C3E1F" w:rsidP="007D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  <w:sz w:val="28"/>
          <w:szCs w:val="28"/>
        </w:rPr>
      </w:pPr>
      <w:r w:rsidRPr="00F30957">
        <w:rPr>
          <w:b/>
          <w:color w:val="0D0D0D" w:themeColor="text1" w:themeTint="F2"/>
          <w:sz w:val="28"/>
          <w:szCs w:val="28"/>
        </w:rPr>
        <w:t>Site Contact</w:t>
      </w:r>
      <w:r w:rsidR="007D5A81" w:rsidRPr="00F30957">
        <w:rPr>
          <w:b/>
          <w:color w:val="0D0D0D" w:themeColor="text1" w:themeTint="F2"/>
          <w:sz w:val="28"/>
          <w:szCs w:val="28"/>
        </w:rPr>
        <w:t xml:space="preserve"> </w:t>
      </w:r>
      <w:r w:rsidR="009B3D02">
        <w:rPr>
          <w:b/>
          <w:color w:val="0D0D0D" w:themeColor="text1" w:themeTint="F2"/>
          <w:sz w:val="28"/>
          <w:szCs w:val="28"/>
        </w:rPr>
        <w:t xml:space="preserve">| </w:t>
      </w:r>
    </w:p>
    <w:p w14:paraId="124C707A" w14:textId="77777777" w:rsidR="001D663D" w:rsidRPr="00F30957" w:rsidRDefault="001D663D" w:rsidP="005B5807">
      <w:pPr>
        <w:rPr>
          <w:b/>
          <w:color w:val="0D0D0D" w:themeColor="text1" w:themeTint="F2"/>
          <w:sz w:val="28"/>
          <w:szCs w:val="28"/>
        </w:rPr>
      </w:pPr>
    </w:p>
    <w:p w14:paraId="1983C247" w14:textId="77777777" w:rsidR="007D5A81" w:rsidRPr="00F30957" w:rsidRDefault="009C0B07" w:rsidP="007D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  <w:sz w:val="28"/>
          <w:szCs w:val="28"/>
        </w:rPr>
      </w:pPr>
      <w:r w:rsidRPr="00F30957">
        <w:rPr>
          <w:b/>
          <w:color w:val="0D0D0D" w:themeColor="text1" w:themeTint="F2"/>
          <w:sz w:val="28"/>
          <w:szCs w:val="28"/>
        </w:rPr>
        <w:t>Date of W</w:t>
      </w:r>
      <w:r w:rsidR="00C856E9" w:rsidRPr="00F30957">
        <w:rPr>
          <w:b/>
          <w:color w:val="0D0D0D" w:themeColor="text1" w:themeTint="F2"/>
          <w:sz w:val="28"/>
          <w:szCs w:val="28"/>
        </w:rPr>
        <w:t>orks</w:t>
      </w:r>
      <w:bookmarkStart w:id="0" w:name="h.1kmozguib79q" w:colFirst="0" w:colLast="0"/>
      <w:bookmarkEnd w:id="0"/>
      <w:r w:rsidR="009B3D02">
        <w:rPr>
          <w:b/>
          <w:color w:val="0D0D0D" w:themeColor="text1" w:themeTint="F2"/>
          <w:sz w:val="28"/>
          <w:szCs w:val="28"/>
        </w:rPr>
        <w:t xml:space="preserve"> | </w:t>
      </w:r>
    </w:p>
    <w:p w14:paraId="6EC0DBFB" w14:textId="77777777" w:rsidR="001D663D" w:rsidRPr="00F30957" w:rsidRDefault="001D663D" w:rsidP="005B5807">
      <w:pPr>
        <w:pStyle w:val="Normal1"/>
        <w:rPr>
          <w:b/>
          <w:color w:val="0D0D0D" w:themeColor="text1" w:themeTint="F2"/>
          <w:sz w:val="28"/>
          <w:szCs w:val="28"/>
        </w:rPr>
      </w:pPr>
    </w:p>
    <w:p w14:paraId="77C4233E" w14:textId="77777777" w:rsidR="007D5A81" w:rsidRPr="00F30957" w:rsidRDefault="009C0B07" w:rsidP="007D5A8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  <w:sz w:val="28"/>
          <w:szCs w:val="28"/>
        </w:rPr>
      </w:pPr>
      <w:r w:rsidRPr="00F30957">
        <w:rPr>
          <w:b/>
          <w:color w:val="0D0D0D" w:themeColor="text1" w:themeTint="F2"/>
          <w:sz w:val="28"/>
          <w:szCs w:val="28"/>
        </w:rPr>
        <w:t>Description of A</w:t>
      </w:r>
      <w:r w:rsidR="00C856E9" w:rsidRPr="00F30957">
        <w:rPr>
          <w:b/>
          <w:color w:val="0D0D0D" w:themeColor="text1" w:themeTint="F2"/>
          <w:sz w:val="28"/>
          <w:szCs w:val="28"/>
        </w:rPr>
        <w:t>ctivity</w:t>
      </w:r>
      <w:r w:rsidR="007D5A81" w:rsidRPr="00F30957">
        <w:rPr>
          <w:b/>
          <w:color w:val="0D0D0D" w:themeColor="text1" w:themeTint="F2"/>
          <w:sz w:val="28"/>
          <w:szCs w:val="28"/>
        </w:rPr>
        <w:t xml:space="preserve"> </w:t>
      </w:r>
      <w:r w:rsidR="009B3D02">
        <w:rPr>
          <w:b/>
          <w:color w:val="0D0D0D" w:themeColor="text1" w:themeTint="F2"/>
          <w:sz w:val="28"/>
          <w:szCs w:val="28"/>
        </w:rPr>
        <w:t>|</w:t>
      </w:r>
    </w:p>
    <w:p w14:paraId="3A88F37D" w14:textId="77777777" w:rsidR="00545984" w:rsidRPr="00F30957" w:rsidRDefault="00545984">
      <w:pPr>
        <w:pStyle w:val="Normal1"/>
        <w:rPr>
          <w:b/>
          <w:color w:val="0D0D0D" w:themeColor="text1" w:themeTint="F2"/>
          <w:sz w:val="28"/>
          <w:szCs w:val="28"/>
        </w:rPr>
      </w:pPr>
    </w:p>
    <w:p w14:paraId="32F1E6E4" w14:textId="77777777" w:rsidR="007D5A81" w:rsidRPr="00470A09" w:rsidRDefault="005B5807" w:rsidP="007D5A8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  <w:sz w:val="28"/>
          <w:szCs w:val="28"/>
        </w:rPr>
      </w:pPr>
      <w:r w:rsidRPr="00F30957">
        <w:rPr>
          <w:b/>
          <w:color w:val="0D0D0D" w:themeColor="text1" w:themeTint="F2"/>
          <w:sz w:val="28"/>
          <w:szCs w:val="28"/>
        </w:rPr>
        <w:t>Involves</w:t>
      </w:r>
      <w:r w:rsidR="007D5A81" w:rsidRPr="00F30957">
        <w:rPr>
          <w:b/>
          <w:color w:val="0D0D0D" w:themeColor="text1" w:themeTint="F2"/>
          <w:sz w:val="28"/>
          <w:szCs w:val="28"/>
        </w:rPr>
        <w:t xml:space="preserve"> </w:t>
      </w:r>
      <w:r w:rsidR="0070465A">
        <w:rPr>
          <w:b/>
          <w:color w:val="0D0D0D" w:themeColor="text1" w:themeTint="F2"/>
          <w:sz w:val="28"/>
          <w:szCs w:val="28"/>
        </w:rPr>
        <w:t xml:space="preserve">| </w:t>
      </w:r>
      <w:r w:rsidR="0070465A">
        <w:rPr>
          <w:b/>
          <w:color w:val="0D0D0D" w:themeColor="text1" w:themeTint="F2"/>
          <w:sz w:val="28"/>
          <w:szCs w:val="28"/>
        </w:rPr>
        <w:tab/>
      </w:r>
      <w:r w:rsidR="00470A09">
        <w:rPr>
          <w:color w:val="0D0D0D" w:themeColor="text1" w:themeTint="F2"/>
          <w:sz w:val="24"/>
          <w:szCs w:val="24"/>
        </w:rPr>
        <w:t xml:space="preserve"> </w:t>
      </w:r>
    </w:p>
    <w:p w14:paraId="05338290" w14:textId="77777777" w:rsidR="007D5A81" w:rsidRPr="00F30957" w:rsidRDefault="007D5A81">
      <w:pPr>
        <w:pStyle w:val="Normal1"/>
        <w:rPr>
          <w:b/>
          <w:color w:val="0D0D0D" w:themeColor="text1" w:themeTint="F2"/>
          <w:sz w:val="28"/>
          <w:szCs w:val="28"/>
        </w:rPr>
      </w:pPr>
    </w:p>
    <w:p w14:paraId="2424779A" w14:textId="77777777" w:rsidR="00545984" w:rsidRPr="00F30957" w:rsidRDefault="000420F6" w:rsidP="007D5A8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D0D0D" w:themeColor="text1" w:themeTint="F2"/>
          <w:sz w:val="28"/>
          <w:szCs w:val="28"/>
        </w:rPr>
      </w:pPr>
      <w:r w:rsidRPr="00F30957">
        <w:rPr>
          <w:b/>
          <w:color w:val="0D0D0D" w:themeColor="text1" w:themeTint="F2"/>
          <w:sz w:val="28"/>
          <w:szCs w:val="28"/>
        </w:rPr>
        <w:t>Access to</w:t>
      </w:r>
      <w:r w:rsidR="009B410B" w:rsidRPr="00F30957">
        <w:rPr>
          <w:b/>
          <w:color w:val="0D0D0D" w:themeColor="text1" w:themeTint="F2"/>
          <w:sz w:val="28"/>
          <w:szCs w:val="28"/>
        </w:rPr>
        <w:t xml:space="preserve"> Site Will be</w:t>
      </w:r>
      <w:r w:rsidR="00470A09">
        <w:rPr>
          <w:b/>
          <w:color w:val="0D0D0D" w:themeColor="text1" w:themeTint="F2"/>
          <w:sz w:val="28"/>
          <w:szCs w:val="28"/>
        </w:rPr>
        <w:t xml:space="preserve"> | </w:t>
      </w:r>
    </w:p>
    <w:p w14:paraId="260D05A5" w14:textId="77777777" w:rsidR="00EF0F76" w:rsidRDefault="00EF0F76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bookmarkStart w:id="1" w:name="h.ygmyk6vg3h9j" w:colFirst="0" w:colLast="0"/>
      <w:bookmarkEnd w:id="1"/>
    </w:p>
    <w:p w14:paraId="5C9E5558" w14:textId="77777777" w:rsidR="00EF0F76" w:rsidRDefault="00EF0F76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</w:p>
    <w:p w14:paraId="413CF8F8" w14:textId="77777777" w:rsidR="00EF0F76" w:rsidRDefault="00EF0F76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</w:p>
    <w:p w14:paraId="5B28206D" w14:textId="77777777" w:rsidR="00EF0F76" w:rsidRDefault="00EF0F76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</w:p>
    <w:p w14:paraId="2D70E9BD" w14:textId="77777777" w:rsidR="003E5BBB" w:rsidRDefault="003E5BBB" w:rsidP="003E5BBB">
      <w:pPr>
        <w:pStyle w:val="Normal1"/>
      </w:pPr>
    </w:p>
    <w:p w14:paraId="5FC3BFF7" w14:textId="77777777" w:rsidR="003E5BBB" w:rsidRPr="003E5BBB" w:rsidRDefault="003E5BBB" w:rsidP="003E5BBB">
      <w:pPr>
        <w:pStyle w:val="Normal1"/>
      </w:pPr>
    </w:p>
    <w:p w14:paraId="73A84B6E" w14:textId="77777777" w:rsidR="00545984" w:rsidRPr="00F30957" w:rsidRDefault="009B410B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r w:rsidRPr="00F30957">
        <w:rPr>
          <w:color w:val="0D0D0D" w:themeColor="text1" w:themeTint="F2"/>
          <w:sz w:val="28"/>
          <w:szCs w:val="28"/>
        </w:rPr>
        <w:lastRenderedPageBreak/>
        <w:t>Supervision and P</w:t>
      </w:r>
      <w:r w:rsidR="00C856E9" w:rsidRPr="00F30957">
        <w:rPr>
          <w:color w:val="0D0D0D" w:themeColor="text1" w:themeTint="F2"/>
          <w:sz w:val="28"/>
          <w:szCs w:val="28"/>
        </w:rPr>
        <w:t>ersonnel</w:t>
      </w:r>
      <w:r w:rsidR="007D5A81" w:rsidRPr="00F30957">
        <w:rPr>
          <w:color w:val="0D0D0D" w:themeColor="text1" w:themeTint="F2"/>
          <w:sz w:val="28"/>
          <w:szCs w:val="28"/>
        </w:rPr>
        <w:t xml:space="preserve"> </w:t>
      </w:r>
    </w:p>
    <w:p w14:paraId="1A62BFF6" w14:textId="77777777" w:rsidR="00545984" w:rsidRDefault="00545984">
      <w:pPr>
        <w:pStyle w:val="Normal1"/>
        <w:numPr>
          <w:ilvl w:val="0"/>
          <w:numId w:val="1"/>
        </w:numPr>
        <w:ind w:hanging="360"/>
        <w:contextualSpacing/>
        <w:rPr>
          <w:color w:val="0D0D0D" w:themeColor="text1" w:themeTint="F2"/>
        </w:rPr>
      </w:pPr>
    </w:p>
    <w:p w14:paraId="596B03BA" w14:textId="77777777" w:rsidR="0070465A" w:rsidRPr="00F30957" w:rsidRDefault="0070465A">
      <w:pPr>
        <w:pStyle w:val="Normal1"/>
        <w:numPr>
          <w:ilvl w:val="0"/>
          <w:numId w:val="1"/>
        </w:numPr>
        <w:ind w:hanging="360"/>
        <w:contextualSpacing/>
        <w:rPr>
          <w:color w:val="0D0D0D" w:themeColor="text1" w:themeTint="F2"/>
        </w:rPr>
      </w:pPr>
    </w:p>
    <w:p w14:paraId="797ADBB8" w14:textId="77777777" w:rsidR="00545984" w:rsidRPr="00F30957" w:rsidRDefault="00C856E9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bookmarkStart w:id="2" w:name="h.ocmnip9mxfv8" w:colFirst="0" w:colLast="0"/>
      <w:bookmarkEnd w:id="2"/>
      <w:r w:rsidRPr="00F30957">
        <w:rPr>
          <w:color w:val="0D0D0D" w:themeColor="text1" w:themeTint="F2"/>
          <w:sz w:val="28"/>
          <w:szCs w:val="28"/>
        </w:rPr>
        <w:t>Training</w:t>
      </w:r>
    </w:p>
    <w:p w14:paraId="794C2A49" w14:textId="77777777" w:rsidR="00545984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>All operatives are adequately trained to carry out required tasks.</w:t>
      </w:r>
    </w:p>
    <w:p w14:paraId="79FF29E1" w14:textId="77777777" w:rsidR="00545984" w:rsidRPr="00F30957" w:rsidRDefault="00545984">
      <w:pPr>
        <w:pStyle w:val="Normal1"/>
        <w:rPr>
          <w:color w:val="0D0D0D" w:themeColor="text1" w:themeTint="F2"/>
        </w:rPr>
      </w:pPr>
    </w:p>
    <w:p w14:paraId="4CF68437" w14:textId="77777777" w:rsidR="00545984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>All site operatives hold current cert</w:t>
      </w:r>
      <w:r w:rsidR="009B410B" w:rsidRPr="00F30957">
        <w:rPr>
          <w:color w:val="0D0D0D" w:themeColor="text1" w:themeTint="F2"/>
        </w:rPr>
        <w:t>ification and</w:t>
      </w:r>
      <w:r w:rsidRPr="00F30957">
        <w:rPr>
          <w:color w:val="0D0D0D" w:themeColor="text1" w:themeTint="F2"/>
        </w:rPr>
        <w:t xml:space="preserve"> training</w:t>
      </w:r>
      <w:r w:rsidR="009B410B" w:rsidRPr="00F30957">
        <w:rPr>
          <w:color w:val="0D0D0D" w:themeColor="text1" w:themeTint="F2"/>
        </w:rPr>
        <w:t xml:space="preserve"> in the following</w:t>
      </w:r>
      <w:r w:rsidRPr="00F30957">
        <w:rPr>
          <w:color w:val="0D0D0D" w:themeColor="text1" w:themeTint="F2"/>
        </w:rPr>
        <w:t>:</w:t>
      </w:r>
    </w:p>
    <w:p w14:paraId="283B05FA" w14:textId="77777777" w:rsidR="00545984" w:rsidRPr="00F30957" w:rsidRDefault="00545984">
      <w:pPr>
        <w:pStyle w:val="Normal1"/>
        <w:rPr>
          <w:color w:val="0D0D0D" w:themeColor="text1" w:themeTint="F2"/>
        </w:rPr>
      </w:pPr>
    </w:p>
    <w:p w14:paraId="7B61130C" w14:textId="77777777" w:rsidR="00545984" w:rsidRPr="00F30957" w:rsidRDefault="000420F6">
      <w:pPr>
        <w:pStyle w:val="Normal1"/>
        <w:numPr>
          <w:ilvl w:val="0"/>
          <w:numId w:val="6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CSCS C</w:t>
      </w:r>
      <w:r w:rsidR="00C856E9" w:rsidRPr="00F30957">
        <w:rPr>
          <w:color w:val="0D0D0D" w:themeColor="text1" w:themeTint="F2"/>
        </w:rPr>
        <w:t>ertification</w:t>
      </w:r>
    </w:p>
    <w:p w14:paraId="56249B49" w14:textId="77777777" w:rsidR="00545984" w:rsidRPr="00646021" w:rsidRDefault="000420F6" w:rsidP="00646021">
      <w:pPr>
        <w:pStyle w:val="Normal1"/>
        <w:numPr>
          <w:ilvl w:val="0"/>
          <w:numId w:val="6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First Aid</w:t>
      </w:r>
    </w:p>
    <w:p w14:paraId="556616F6" w14:textId="77777777" w:rsidR="00545984" w:rsidRPr="00F30957" w:rsidRDefault="00C856E9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bookmarkStart w:id="3" w:name="h.r46xzs9m3ioz" w:colFirst="0" w:colLast="0"/>
      <w:bookmarkEnd w:id="3"/>
      <w:r w:rsidRPr="00F30957">
        <w:rPr>
          <w:color w:val="0D0D0D" w:themeColor="text1" w:themeTint="F2"/>
          <w:sz w:val="28"/>
          <w:szCs w:val="28"/>
        </w:rPr>
        <w:t>Legislation</w:t>
      </w:r>
    </w:p>
    <w:p w14:paraId="488BB43B" w14:textId="77777777" w:rsidR="00545984" w:rsidRPr="00F30957" w:rsidRDefault="00C856E9">
      <w:pPr>
        <w:pStyle w:val="Normal1"/>
        <w:numPr>
          <w:ilvl w:val="0"/>
          <w:numId w:val="2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Health and Safety Work Act 1974</w:t>
      </w:r>
    </w:p>
    <w:p w14:paraId="328E259C" w14:textId="77777777" w:rsidR="00545984" w:rsidRPr="00F30957" w:rsidRDefault="00C856E9">
      <w:pPr>
        <w:pStyle w:val="Normal1"/>
        <w:numPr>
          <w:ilvl w:val="0"/>
          <w:numId w:val="2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The Management of Health and Safety at Work Regulations 2006</w:t>
      </w:r>
    </w:p>
    <w:p w14:paraId="124593E9" w14:textId="77777777" w:rsidR="00545984" w:rsidRPr="00F30957" w:rsidRDefault="00C856E9" w:rsidP="000420F6">
      <w:pPr>
        <w:pStyle w:val="Normal1"/>
        <w:numPr>
          <w:ilvl w:val="0"/>
          <w:numId w:val="2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Workplace (Health, Safety and Welfare) Regulations 1992</w:t>
      </w:r>
    </w:p>
    <w:p w14:paraId="12481B01" w14:textId="77777777" w:rsidR="00545984" w:rsidRPr="00F30957" w:rsidRDefault="00C856E9">
      <w:pPr>
        <w:pStyle w:val="Normal1"/>
        <w:numPr>
          <w:ilvl w:val="0"/>
          <w:numId w:val="2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The Personal Protective Equipment at Work Regulations 2002</w:t>
      </w:r>
    </w:p>
    <w:p w14:paraId="7340A22B" w14:textId="77777777" w:rsidR="00545984" w:rsidRPr="00F30957" w:rsidRDefault="00C856E9">
      <w:pPr>
        <w:pStyle w:val="Normal1"/>
        <w:numPr>
          <w:ilvl w:val="0"/>
          <w:numId w:val="2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The Manual Handling Operations Regulations 1992</w:t>
      </w:r>
    </w:p>
    <w:p w14:paraId="119A3D4A" w14:textId="77777777" w:rsidR="00545984" w:rsidRPr="00F30957" w:rsidRDefault="00C856E9" w:rsidP="000420F6">
      <w:pPr>
        <w:pStyle w:val="Normal1"/>
        <w:numPr>
          <w:ilvl w:val="0"/>
          <w:numId w:val="2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The Construction (Design and Management) Regulations 2015</w:t>
      </w:r>
    </w:p>
    <w:p w14:paraId="652E087D" w14:textId="77777777" w:rsidR="00545984" w:rsidRPr="00F30957" w:rsidRDefault="000420F6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bookmarkStart w:id="4" w:name="h.2cpfsm4rqcx7" w:colFirst="0" w:colLast="0"/>
      <w:bookmarkStart w:id="5" w:name="h.ddte95cmjn8g" w:colFirst="0" w:colLast="0"/>
      <w:bookmarkEnd w:id="4"/>
      <w:bookmarkEnd w:id="5"/>
      <w:r w:rsidRPr="00F30957">
        <w:rPr>
          <w:color w:val="0D0D0D" w:themeColor="text1" w:themeTint="F2"/>
          <w:sz w:val="28"/>
          <w:szCs w:val="28"/>
        </w:rPr>
        <w:t>PPE R</w:t>
      </w:r>
      <w:r w:rsidR="00C856E9" w:rsidRPr="00F30957">
        <w:rPr>
          <w:color w:val="0D0D0D" w:themeColor="text1" w:themeTint="F2"/>
          <w:sz w:val="28"/>
          <w:szCs w:val="28"/>
        </w:rPr>
        <w:t>equirements</w:t>
      </w:r>
    </w:p>
    <w:p w14:paraId="32087DA0" w14:textId="77777777" w:rsidR="00545984" w:rsidRPr="00F30957" w:rsidRDefault="009C0B07">
      <w:pPr>
        <w:pStyle w:val="Normal1"/>
        <w:numPr>
          <w:ilvl w:val="0"/>
          <w:numId w:val="5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Hard H</w:t>
      </w:r>
      <w:r w:rsidR="00C856E9" w:rsidRPr="00F30957">
        <w:rPr>
          <w:color w:val="0D0D0D" w:themeColor="text1" w:themeTint="F2"/>
        </w:rPr>
        <w:t>ats</w:t>
      </w:r>
    </w:p>
    <w:p w14:paraId="0AC83147" w14:textId="77777777" w:rsidR="00545984" w:rsidRPr="00F30957" w:rsidRDefault="009C0B07">
      <w:pPr>
        <w:pStyle w:val="Normal1"/>
        <w:numPr>
          <w:ilvl w:val="0"/>
          <w:numId w:val="5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Safety B</w:t>
      </w:r>
      <w:r w:rsidR="00C856E9" w:rsidRPr="00F30957">
        <w:rPr>
          <w:color w:val="0D0D0D" w:themeColor="text1" w:themeTint="F2"/>
        </w:rPr>
        <w:t>oots</w:t>
      </w:r>
    </w:p>
    <w:p w14:paraId="3D173594" w14:textId="77777777" w:rsidR="00545984" w:rsidRPr="00F30957" w:rsidRDefault="009C0B07">
      <w:pPr>
        <w:pStyle w:val="Normal1"/>
        <w:numPr>
          <w:ilvl w:val="0"/>
          <w:numId w:val="5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Hi-Vis V</w:t>
      </w:r>
      <w:r w:rsidR="00C856E9" w:rsidRPr="00F30957">
        <w:rPr>
          <w:color w:val="0D0D0D" w:themeColor="text1" w:themeTint="F2"/>
        </w:rPr>
        <w:t>est</w:t>
      </w:r>
    </w:p>
    <w:p w14:paraId="3E6F3EDD" w14:textId="77777777" w:rsidR="00545984" w:rsidRPr="00F30957" w:rsidRDefault="009C0B07">
      <w:pPr>
        <w:pStyle w:val="Normal1"/>
        <w:numPr>
          <w:ilvl w:val="0"/>
          <w:numId w:val="5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Safety G</w:t>
      </w:r>
      <w:r w:rsidR="00C856E9" w:rsidRPr="00F30957">
        <w:rPr>
          <w:color w:val="0D0D0D" w:themeColor="text1" w:themeTint="F2"/>
        </w:rPr>
        <w:t>loves</w:t>
      </w:r>
    </w:p>
    <w:p w14:paraId="4CCB84CB" w14:textId="77777777" w:rsidR="00470A09" w:rsidRDefault="009C0B07" w:rsidP="00470A09">
      <w:pPr>
        <w:pStyle w:val="Normal1"/>
        <w:numPr>
          <w:ilvl w:val="0"/>
          <w:numId w:val="5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Safety G</w:t>
      </w:r>
      <w:r w:rsidR="00C856E9" w:rsidRPr="00F30957">
        <w:rPr>
          <w:color w:val="0D0D0D" w:themeColor="text1" w:themeTint="F2"/>
        </w:rPr>
        <w:t>lasses</w:t>
      </w:r>
      <w:bookmarkStart w:id="6" w:name="h.jjom1h6ke549" w:colFirst="0" w:colLast="0"/>
      <w:bookmarkEnd w:id="6"/>
    </w:p>
    <w:p w14:paraId="36B237CA" w14:textId="77777777" w:rsidR="00545984" w:rsidRPr="00F30957" w:rsidRDefault="00C856E9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r w:rsidRPr="00F30957">
        <w:rPr>
          <w:color w:val="0D0D0D" w:themeColor="text1" w:themeTint="F2"/>
          <w:sz w:val="28"/>
          <w:szCs w:val="28"/>
        </w:rPr>
        <w:t>Welfare</w:t>
      </w:r>
    </w:p>
    <w:p w14:paraId="6E130444" w14:textId="77777777" w:rsidR="00545984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>Welfare</w:t>
      </w:r>
      <w:r w:rsidR="009B410B" w:rsidRPr="00F30957">
        <w:rPr>
          <w:color w:val="0D0D0D" w:themeColor="text1" w:themeTint="F2"/>
        </w:rPr>
        <w:t xml:space="preserve"> arrangements are supplied to be supplied by the building management</w:t>
      </w:r>
      <w:r w:rsidRPr="00F30957">
        <w:rPr>
          <w:color w:val="0D0D0D" w:themeColor="text1" w:themeTint="F2"/>
        </w:rPr>
        <w:t>.</w:t>
      </w:r>
    </w:p>
    <w:p w14:paraId="6A979445" w14:textId="77777777" w:rsidR="00545984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>These should be in line with Schedule 2 of the Construction Design &amp; Management Regulations 2015</w:t>
      </w:r>
      <w:r w:rsidR="009B410B" w:rsidRPr="00F30957">
        <w:rPr>
          <w:color w:val="0D0D0D" w:themeColor="text1" w:themeTint="F2"/>
        </w:rPr>
        <w:t xml:space="preserve"> (CDM). S</w:t>
      </w:r>
      <w:r w:rsidRPr="00F30957">
        <w:rPr>
          <w:color w:val="0D0D0D" w:themeColor="text1" w:themeTint="F2"/>
        </w:rPr>
        <w:t>ites are to have a minimum amount of welfare facilities available for workers, which include</w:t>
      </w:r>
      <w:r w:rsidR="009B410B" w:rsidRPr="00F30957">
        <w:rPr>
          <w:color w:val="0D0D0D" w:themeColor="text1" w:themeTint="F2"/>
        </w:rPr>
        <w:t>, on this occasion,</w:t>
      </w:r>
      <w:r w:rsidRPr="00F30957">
        <w:rPr>
          <w:color w:val="0D0D0D" w:themeColor="text1" w:themeTint="F2"/>
        </w:rPr>
        <w:t xml:space="preserve"> the</w:t>
      </w:r>
      <w:r w:rsidR="009B410B" w:rsidRPr="00F30957">
        <w:rPr>
          <w:color w:val="0D0D0D" w:themeColor="text1" w:themeTint="F2"/>
        </w:rPr>
        <w:t xml:space="preserve"> f</w:t>
      </w:r>
      <w:r w:rsidRPr="00F30957">
        <w:rPr>
          <w:color w:val="0D0D0D" w:themeColor="text1" w:themeTint="F2"/>
        </w:rPr>
        <w:t>ollowing:</w:t>
      </w:r>
    </w:p>
    <w:p w14:paraId="542006BD" w14:textId="77777777" w:rsidR="00545984" w:rsidRPr="00F30957" w:rsidRDefault="00545984">
      <w:pPr>
        <w:pStyle w:val="Normal1"/>
        <w:rPr>
          <w:color w:val="0D0D0D" w:themeColor="text1" w:themeTint="F2"/>
        </w:rPr>
      </w:pPr>
    </w:p>
    <w:p w14:paraId="6BAF5B2C" w14:textId="77777777" w:rsidR="00545984" w:rsidRPr="00F30957" w:rsidRDefault="00C856E9">
      <w:pPr>
        <w:pStyle w:val="Normal1"/>
        <w:numPr>
          <w:ilvl w:val="0"/>
          <w:numId w:val="4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Toilets</w:t>
      </w:r>
    </w:p>
    <w:p w14:paraId="41499102" w14:textId="77777777" w:rsidR="00545984" w:rsidRPr="00F30957" w:rsidRDefault="00C856E9">
      <w:pPr>
        <w:pStyle w:val="Normal1"/>
        <w:numPr>
          <w:ilvl w:val="0"/>
          <w:numId w:val="4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Washing facilities</w:t>
      </w:r>
    </w:p>
    <w:p w14:paraId="3E4CD477" w14:textId="77777777" w:rsidR="007D5A81" w:rsidRPr="00F30957" w:rsidRDefault="00C856E9" w:rsidP="00293B01">
      <w:pPr>
        <w:pStyle w:val="Normal1"/>
        <w:numPr>
          <w:ilvl w:val="0"/>
          <w:numId w:val="4"/>
        </w:numPr>
        <w:ind w:hanging="360"/>
        <w:contextualSpacing/>
        <w:rPr>
          <w:color w:val="0D0D0D" w:themeColor="text1" w:themeTint="F2"/>
        </w:rPr>
      </w:pPr>
      <w:r w:rsidRPr="00F30957">
        <w:rPr>
          <w:color w:val="0D0D0D" w:themeColor="text1" w:themeTint="F2"/>
        </w:rPr>
        <w:t>Drinking water</w:t>
      </w:r>
      <w:bookmarkStart w:id="7" w:name="h.zai7l19dxpwv" w:colFirst="0" w:colLast="0"/>
      <w:bookmarkEnd w:id="7"/>
    </w:p>
    <w:p w14:paraId="247FB1CC" w14:textId="77777777" w:rsidR="003E5BBB" w:rsidRDefault="003E5BBB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</w:p>
    <w:p w14:paraId="51D4AD69" w14:textId="77777777" w:rsidR="00545984" w:rsidRPr="00F30957" w:rsidRDefault="00470A09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Fi</w:t>
      </w:r>
      <w:r w:rsidR="000420F6" w:rsidRPr="00F30957">
        <w:rPr>
          <w:color w:val="0D0D0D" w:themeColor="text1" w:themeTint="F2"/>
          <w:sz w:val="28"/>
          <w:szCs w:val="28"/>
        </w:rPr>
        <w:t>rst A</w:t>
      </w:r>
      <w:r w:rsidR="00C856E9" w:rsidRPr="00F30957">
        <w:rPr>
          <w:color w:val="0D0D0D" w:themeColor="text1" w:themeTint="F2"/>
          <w:sz w:val="28"/>
          <w:szCs w:val="28"/>
        </w:rPr>
        <w:t>id</w:t>
      </w:r>
    </w:p>
    <w:p w14:paraId="670D67DD" w14:textId="77777777" w:rsidR="00545984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 xml:space="preserve">Refer to the onsite safety notice board for all first aid information. </w:t>
      </w:r>
    </w:p>
    <w:p w14:paraId="08567782" w14:textId="77777777" w:rsidR="00545984" w:rsidRPr="00F30957" w:rsidRDefault="00545984">
      <w:pPr>
        <w:pStyle w:val="Normal1"/>
        <w:rPr>
          <w:color w:val="0D0D0D" w:themeColor="text1" w:themeTint="F2"/>
        </w:rPr>
      </w:pPr>
    </w:p>
    <w:p w14:paraId="7833711E" w14:textId="77777777" w:rsidR="00545984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 xml:space="preserve">A first aid box </w:t>
      </w:r>
      <w:r w:rsidR="000420F6" w:rsidRPr="00F30957">
        <w:rPr>
          <w:color w:val="0D0D0D" w:themeColor="text1" w:themeTint="F2"/>
        </w:rPr>
        <w:t xml:space="preserve">and eye wash station </w:t>
      </w:r>
      <w:r w:rsidR="009B410B" w:rsidRPr="00F30957">
        <w:rPr>
          <w:color w:val="0D0D0D" w:themeColor="text1" w:themeTint="F2"/>
        </w:rPr>
        <w:t>with</w:t>
      </w:r>
      <w:r w:rsidRPr="00F30957">
        <w:rPr>
          <w:color w:val="0D0D0D" w:themeColor="text1" w:themeTint="F2"/>
        </w:rPr>
        <w:t xml:space="preserve"> equipment to cope with the number of workers on s</w:t>
      </w:r>
      <w:r w:rsidR="000420F6" w:rsidRPr="00F30957">
        <w:rPr>
          <w:color w:val="0D0D0D" w:themeColor="text1" w:themeTint="F2"/>
        </w:rPr>
        <w:t>ite is stored in each of our vehicles</w:t>
      </w:r>
      <w:r w:rsidR="009B410B" w:rsidRPr="00F30957">
        <w:rPr>
          <w:color w:val="0D0D0D" w:themeColor="text1" w:themeTint="F2"/>
        </w:rPr>
        <w:t>, on the occasion two vehicles will be in attendance</w:t>
      </w:r>
      <w:r w:rsidR="000420F6" w:rsidRPr="00F30957">
        <w:rPr>
          <w:color w:val="0D0D0D" w:themeColor="text1" w:themeTint="F2"/>
        </w:rPr>
        <w:t xml:space="preserve">. </w:t>
      </w:r>
    </w:p>
    <w:p w14:paraId="68878342" w14:textId="77777777" w:rsidR="00545984" w:rsidRPr="00F30957" w:rsidRDefault="00545984">
      <w:pPr>
        <w:pStyle w:val="Normal1"/>
        <w:rPr>
          <w:color w:val="0D0D0D" w:themeColor="text1" w:themeTint="F2"/>
        </w:rPr>
      </w:pPr>
    </w:p>
    <w:p w14:paraId="31C36274" w14:textId="77777777" w:rsidR="000420F6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>The number of appointed first aiders shall be dependent on the number of employees</w:t>
      </w:r>
      <w:r w:rsidR="009B410B" w:rsidRPr="00F30957">
        <w:rPr>
          <w:color w:val="0D0D0D" w:themeColor="text1" w:themeTint="F2"/>
        </w:rPr>
        <w:t xml:space="preserve">, on this </w:t>
      </w:r>
      <w:r w:rsidR="002C3E1F" w:rsidRPr="00F30957">
        <w:rPr>
          <w:color w:val="0D0D0D" w:themeColor="text1" w:themeTint="F2"/>
        </w:rPr>
        <w:t>occasion</w:t>
      </w:r>
      <w:r w:rsidR="009B410B" w:rsidRPr="00F30957">
        <w:rPr>
          <w:color w:val="0D0D0D" w:themeColor="text1" w:themeTint="F2"/>
        </w:rPr>
        <w:t xml:space="preserve"> one first aider will be attendance</w:t>
      </w:r>
      <w:r w:rsidRPr="00F30957">
        <w:rPr>
          <w:color w:val="0D0D0D" w:themeColor="text1" w:themeTint="F2"/>
        </w:rPr>
        <w:t>.</w:t>
      </w:r>
      <w:r w:rsidR="000420F6" w:rsidRPr="00F30957">
        <w:rPr>
          <w:color w:val="0D0D0D" w:themeColor="text1" w:themeTint="F2"/>
        </w:rPr>
        <w:t xml:space="preserve"> </w:t>
      </w:r>
    </w:p>
    <w:p w14:paraId="2FA4D010" w14:textId="77777777" w:rsidR="000420F6" w:rsidRPr="00F30957" w:rsidRDefault="000420F6">
      <w:pPr>
        <w:pStyle w:val="Normal1"/>
        <w:rPr>
          <w:color w:val="0D0D0D" w:themeColor="text1" w:themeTint="F2"/>
        </w:rPr>
      </w:pPr>
    </w:p>
    <w:p w14:paraId="60CEBA12" w14:textId="77777777" w:rsidR="00545984" w:rsidRPr="00F30957" w:rsidRDefault="000420F6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>A copy of first aid training for Christopher Knigh</w:t>
      </w:r>
      <w:r w:rsidR="002C3E1F" w:rsidRPr="00F30957">
        <w:rPr>
          <w:color w:val="0D0D0D" w:themeColor="text1" w:themeTint="F2"/>
        </w:rPr>
        <w:t>t can be provided via email, in person upon request or via the download section on our website.</w:t>
      </w:r>
    </w:p>
    <w:p w14:paraId="75C53095" w14:textId="77777777" w:rsidR="00545984" w:rsidRPr="00F30957" w:rsidRDefault="00C856E9">
      <w:pPr>
        <w:pStyle w:val="Heading2"/>
        <w:contextualSpacing w:val="0"/>
        <w:rPr>
          <w:color w:val="0D0D0D" w:themeColor="text1" w:themeTint="F2"/>
          <w:sz w:val="28"/>
          <w:szCs w:val="28"/>
        </w:rPr>
      </w:pPr>
      <w:bookmarkStart w:id="8" w:name="h.ye0kne5onkgh" w:colFirst="0" w:colLast="0"/>
      <w:bookmarkEnd w:id="8"/>
      <w:r w:rsidRPr="00F30957">
        <w:rPr>
          <w:color w:val="0D0D0D" w:themeColor="text1" w:themeTint="F2"/>
          <w:sz w:val="28"/>
          <w:szCs w:val="28"/>
        </w:rPr>
        <w:t>Emergency procedures</w:t>
      </w:r>
    </w:p>
    <w:p w14:paraId="28E5C17C" w14:textId="77777777" w:rsidR="00545984" w:rsidRPr="00F30957" w:rsidRDefault="00C856E9">
      <w:pPr>
        <w:pStyle w:val="Normal1"/>
        <w:rPr>
          <w:color w:val="0D0D0D" w:themeColor="text1" w:themeTint="F2"/>
        </w:rPr>
      </w:pPr>
      <w:r w:rsidRPr="00F30957">
        <w:rPr>
          <w:color w:val="0D0D0D" w:themeColor="text1" w:themeTint="F2"/>
        </w:rPr>
        <w:t>The client or principal contractor will ensure that the existing site emergency procedures are followed and</w:t>
      </w:r>
      <w:r w:rsidR="000420F6" w:rsidRPr="00F30957">
        <w:rPr>
          <w:color w:val="0D0D0D" w:themeColor="text1" w:themeTint="F2"/>
        </w:rPr>
        <w:t xml:space="preserve"> </w:t>
      </w:r>
      <w:r w:rsidRPr="00F30957">
        <w:rPr>
          <w:color w:val="0D0D0D" w:themeColor="text1" w:themeTint="F2"/>
        </w:rPr>
        <w:t>that relevant information is given to operatives at time of induction or when changes are made to</w:t>
      </w:r>
      <w:r w:rsidR="000420F6" w:rsidRPr="00F30957">
        <w:rPr>
          <w:color w:val="0D0D0D" w:themeColor="text1" w:themeTint="F2"/>
        </w:rPr>
        <w:t xml:space="preserve"> </w:t>
      </w:r>
      <w:r w:rsidRPr="00F30957">
        <w:rPr>
          <w:color w:val="0D0D0D" w:themeColor="text1" w:themeTint="F2"/>
        </w:rPr>
        <w:t>procedures.</w:t>
      </w:r>
    </w:p>
    <w:p w14:paraId="113C878B" w14:textId="77777777" w:rsidR="00545984" w:rsidRPr="00F30957" w:rsidRDefault="00545984">
      <w:pPr>
        <w:pStyle w:val="Normal1"/>
        <w:rPr>
          <w:color w:val="0D0D0D" w:themeColor="text1" w:themeTint="F2"/>
        </w:rPr>
      </w:pPr>
    </w:p>
    <w:p w14:paraId="5A289CA3" w14:textId="77777777" w:rsidR="00AE7781" w:rsidRDefault="00C856E9" w:rsidP="00AE7781">
      <w:pPr>
        <w:shd w:val="clear" w:color="auto" w:fill="FFFFFF"/>
        <w:rPr>
          <w:rFonts w:eastAsia="Times New Roman"/>
          <w:color w:val="222222"/>
          <w:sz w:val="20"/>
        </w:rPr>
      </w:pPr>
      <w:r w:rsidRPr="00F30957">
        <w:rPr>
          <w:color w:val="0D0D0D" w:themeColor="text1" w:themeTint="F2"/>
        </w:rPr>
        <w:t xml:space="preserve">The </w:t>
      </w:r>
      <w:r w:rsidR="002C3E1F" w:rsidRPr="00F30957">
        <w:rPr>
          <w:color w:val="0D0D0D" w:themeColor="text1" w:themeTint="F2"/>
        </w:rPr>
        <w:t>closest hospital is</w:t>
      </w:r>
      <w:r w:rsidR="00CF3119" w:rsidRPr="00F30957">
        <w:rPr>
          <w:color w:val="0D0D0D" w:themeColor="text1" w:themeTint="F2"/>
        </w:rPr>
        <w:t>:</w:t>
      </w:r>
      <w:r w:rsidR="00AE7781" w:rsidRPr="00AE7781">
        <w:rPr>
          <w:color w:val="222222"/>
          <w:sz w:val="20"/>
          <w:szCs w:val="20"/>
        </w:rPr>
        <w:t xml:space="preserve"> </w:t>
      </w:r>
    </w:p>
    <w:p w14:paraId="630DFB72" w14:textId="77777777" w:rsidR="00EF0F76" w:rsidRPr="00AE7781" w:rsidRDefault="00EF0F76" w:rsidP="00AE7781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14:paraId="2A742346" w14:textId="77777777" w:rsidR="00545984" w:rsidRPr="00F30957" w:rsidRDefault="00545984">
      <w:pPr>
        <w:pStyle w:val="Normal1"/>
        <w:rPr>
          <w:color w:val="0D0D0D" w:themeColor="text1" w:themeTint="F2"/>
        </w:rPr>
      </w:pPr>
    </w:p>
    <w:p w14:paraId="447A0C9F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19430196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3AA09875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3E05867D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750535E9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63F216F1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5966F996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5E81C7C2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33D93645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2F03B1E9" w14:textId="77777777" w:rsidR="000A4A58" w:rsidRDefault="000A4A58">
      <w:pPr>
        <w:pStyle w:val="Normal1"/>
        <w:rPr>
          <w:color w:val="0D0D0D" w:themeColor="text1" w:themeTint="F2"/>
        </w:rPr>
      </w:pPr>
    </w:p>
    <w:p w14:paraId="3BCCFE01" w14:textId="77777777" w:rsidR="002175E0" w:rsidRDefault="002175E0">
      <w:pPr>
        <w:pStyle w:val="Normal1"/>
        <w:rPr>
          <w:color w:val="0D0D0D" w:themeColor="text1" w:themeTint="F2"/>
        </w:rPr>
      </w:pPr>
    </w:p>
    <w:p w14:paraId="42393558" w14:textId="77777777" w:rsidR="002175E0" w:rsidRDefault="002175E0">
      <w:pPr>
        <w:pStyle w:val="Normal1"/>
        <w:rPr>
          <w:color w:val="0D0D0D" w:themeColor="text1" w:themeTint="F2"/>
        </w:rPr>
      </w:pPr>
    </w:p>
    <w:p w14:paraId="27C047AA" w14:textId="77777777" w:rsidR="002175E0" w:rsidRDefault="002175E0">
      <w:pPr>
        <w:pStyle w:val="Normal1"/>
        <w:rPr>
          <w:color w:val="0D0D0D" w:themeColor="text1" w:themeTint="F2"/>
        </w:rPr>
      </w:pPr>
    </w:p>
    <w:p w14:paraId="1689FE4E" w14:textId="77777777" w:rsidR="002175E0" w:rsidRDefault="002175E0">
      <w:pPr>
        <w:pStyle w:val="Normal1"/>
        <w:rPr>
          <w:color w:val="0D0D0D" w:themeColor="text1" w:themeTint="F2"/>
        </w:rPr>
      </w:pPr>
    </w:p>
    <w:p w14:paraId="46EDBCFE" w14:textId="77777777" w:rsidR="002175E0" w:rsidRDefault="002175E0">
      <w:pPr>
        <w:pStyle w:val="Normal1"/>
        <w:rPr>
          <w:color w:val="0D0D0D" w:themeColor="text1" w:themeTint="F2"/>
        </w:rPr>
      </w:pPr>
    </w:p>
    <w:p w14:paraId="29784121" w14:textId="77777777" w:rsidR="002175E0" w:rsidRDefault="002175E0">
      <w:pPr>
        <w:pStyle w:val="Normal1"/>
        <w:rPr>
          <w:color w:val="0D0D0D" w:themeColor="text1" w:themeTint="F2"/>
        </w:rPr>
      </w:pPr>
    </w:p>
    <w:p w14:paraId="05675533" w14:textId="77777777" w:rsidR="002175E0" w:rsidRDefault="002175E0">
      <w:pPr>
        <w:pStyle w:val="Normal1"/>
        <w:rPr>
          <w:color w:val="0D0D0D" w:themeColor="text1" w:themeTint="F2"/>
        </w:rPr>
      </w:pPr>
    </w:p>
    <w:p w14:paraId="683C4092" w14:textId="77777777" w:rsidR="002175E0" w:rsidRDefault="002175E0">
      <w:pPr>
        <w:pStyle w:val="Normal1"/>
        <w:rPr>
          <w:color w:val="0D0D0D" w:themeColor="text1" w:themeTint="F2"/>
        </w:rPr>
      </w:pPr>
    </w:p>
    <w:p w14:paraId="6A85FFF9" w14:textId="77777777" w:rsidR="002175E0" w:rsidRPr="00F30957" w:rsidRDefault="002175E0">
      <w:pPr>
        <w:pStyle w:val="Normal1"/>
        <w:rPr>
          <w:color w:val="0D0D0D" w:themeColor="text1" w:themeTint="F2"/>
        </w:rPr>
      </w:pPr>
    </w:p>
    <w:p w14:paraId="31B9D29E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40D1C519" w14:textId="77777777" w:rsidR="001D663D" w:rsidRPr="00F30957" w:rsidRDefault="001D663D">
      <w:pPr>
        <w:pStyle w:val="Normal1"/>
        <w:rPr>
          <w:color w:val="0D0D0D" w:themeColor="text1" w:themeTint="F2"/>
        </w:rPr>
      </w:pPr>
    </w:p>
    <w:p w14:paraId="4A8337C8" w14:textId="77777777" w:rsidR="00293B01" w:rsidRPr="00F30957" w:rsidRDefault="005B5807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rPr>
          <w:color w:val="0D0D0D" w:themeColor="text1" w:themeTint="F2"/>
        </w:rPr>
      </w:pPr>
      <w:r w:rsidRPr="00F30957">
        <w:rPr>
          <w:color w:val="0D0D0D" w:themeColor="text1" w:themeTint="F2"/>
        </w:rPr>
        <w:lastRenderedPageBreak/>
        <w:t xml:space="preserve">        </w:t>
      </w:r>
    </w:p>
    <w:p w14:paraId="26FFDC7C" w14:textId="77777777" w:rsidR="00293B01" w:rsidRPr="00AE361F" w:rsidRDefault="00293B01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  <w:r w:rsidRPr="00AE361F">
        <w:rPr>
          <w:b/>
          <w:color w:val="0D0D0D" w:themeColor="text1" w:themeTint="F2"/>
          <w:sz w:val="24"/>
          <w:szCs w:val="24"/>
        </w:rPr>
        <w:t xml:space="preserve">Contact Details </w:t>
      </w:r>
    </w:p>
    <w:p w14:paraId="40BA38F2" w14:textId="77777777" w:rsidR="003020B1" w:rsidRDefault="003020B1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</w:p>
    <w:p w14:paraId="67E16E2E" w14:textId="09880519" w:rsidR="003020B1" w:rsidRDefault="003A0F7C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Unit 7, Manor Farm</w:t>
      </w:r>
    </w:p>
    <w:p w14:paraId="42384D26" w14:textId="1F079AD3" w:rsidR="003A0F7C" w:rsidRDefault="003A0F7C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Laddingford, Kent</w:t>
      </w:r>
    </w:p>
    <w:p w14:paraId="01CB4F99" w14:textId="69690B2B" w:rsidR="003A0F7C" w:rsidRPr="00AE361F" w:rsidRDefault="003A0F7C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ME18 6BX</w:t>
      </w:r>
    </w:p>
    <w:p w14:paraId="4E4CBCDE" w14:textId="77777777" w:rsidR="005B5807" w:rsidRPr="00AE361F" w:rsidRDefault="005B5807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</w:p>
    <w:p w14:paraId="70F66889" w14:textId="77777777" w:rsidR="005B5807" w:rsidRPr="00AE361F" w:rsidRDefault="002A01CA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  <w:r w:rsidRPr="00AE361F">
        <w:rPr>
          <w:b/>
          <w:color w:val="0D0D0D" w:themeColor="text1" w:themeTint="F2"/>
          <w:sz w:val="24"/>
          <w:szCs w:val="24"/>
        </w:rPr>
        <w:t xml:space="preserve">T | </w:t>
      </w:r>
      <w:r w:rsidR="005B5807" w:rsidRPr="00AE361F">
        <w:rPr>
          <w:b/>
          <w:color w:val="0D0D0D" w:themeColor="text1" w:themeTint="F2"/>
          <w:sz w:val="24"/>
          <w:szCs w:val="24"/>
        </w:rPr>
        <w:t>0800 862 0764</w:t>
      </w:r>
    </w:p>
    <w:p w14:paraId="38155272" w14:textId="77777777" w:rsidR="003020B1" w:rsidRDefault="003020B1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</w:p>
    <w:p w14:paraId="2508B0DD" w14:textId="77777777" w:rsidR="005B5807" w:rsidRPr="00AE361F" w:rsidRDefault="002A01CA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4"/>
          <w:szCs w:val="24"/>
        </w:rPr>
      </w:pPr>
      <w:r w:rsidRPr="00AE361F">
        <w:rPr>
          <w:b/>
          <w:color w:val="0D0D0D" w:themeColor="text1" w:themeTint="F2"/>
          <w:sz w:val="24"/>
          <w:szCs w:val="24"/>
        </w:rPr>
        <w:t xml:space="preserve">E | </w:t>
      </w:r>
      <w:r w:rsidR="00787C38" w:rsidRPr="00AE361F">
        <w:rPr>
          <w:b/>
          <w:color w:val="0D0D0D" w:themeColor="text1" w:themeTint="F2"/>
          <w:sz w:val="24"/>
          <w:szCs w:val="24"/>
        </w:rPr>
        <w:t>helpdesk@empire</w:t>
      </w:r>
      <w:r w:rsidR="005B5807" w:rsidRPr="00AE361F">
        <w:rPr>
          <w:b/>
          <w:color w:val="0D0D0D" w:themeColor="text1" w:themeTint="F2"/>
          <w:sz w:val="24"/>
          <w:szCs w:val="24"/>
        </w:rPr>
        <w:t>g</w:t>
      </w:r>
      <w:r w:rsidR="00787C38" w:rsidRPr="00AE361F">
        <w:rPr>
          <w:b/>
          <w:color w:val="0D0D0D" w:themeColor="text1" w:themeTint="F2"/>
          <w:sz w:val="24"/>
          <w:szCs w:val="24"/>
        </w:rPr>
        <w:t>l</w:t>
      </w:r>
      <w:r w:rsidR="005B5807" w:rsidRPr="00AE361F">
        <w:rPr>
          <w:b/>
          <w:color w:val="0D0D0D" w:themeColor="text1" w:themeTint="F2"/>
          <w:sz w:val="24"/>
          <w:szCs w:val="24"/>
        </w:rPr>
        <w:t>ass.co.uk</w:t>
      </w:r>
    </w:p>
    <w:p w14:paraId="5975D2C5" w14:textId="77777777" w:rsidR="005B5807" w:rsidRPr="00F30957" w:rsidRDefault="005B5807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b/>
          <w:color w:val="0D0D0D" w:themeColor="text1" w:themeTint="F2"/>
          <w:sz w:val="28"/>
          <w:szCs w:val="28"/>
        </w:rPr>
      </w:pPr>
    </w:p>
    <w:p w14:paraId="1823AA28" w14:textId="77777777" w:rsidR="00293B01" w:rsidRPr="00F30957" w:rsidRDefault="00293B01" w:rsidP="00293B0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rPr>
          <w:color w:val="0D0D0D" w:themeColor="text1" w:themeTint="F2"/>
        </w:rPr>
      </w:pPr>
    </w:p>
    <w:p w14:paraId="2B438B29" w14:textId="77777777" w:rsidR="005B5807" w:rsidRPr="00F30957" w:rsidRDefault="005B5807">
      <w:pPr>
        <w:pStyle w:val="Normal1"/>
        <w:rPr>
          <w:color w:val="0D0D0D" w:themeColor="text1" w:themeTint="F2"/>
        </w:rPr>
      </w:pPr>
    </w:p>
    <w:sectPr w:rsidR="005B5807" w:rsidRPr="00F30957" w:rsidSect="004717AB">
      <w:footerReference w:type="default" r:id="rId8"/>
      <w:pgSz w:w="11907" w:h="16839" w:code="9"/>
      <w:pgMar w:top="1440" w:right="144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 w:equalWidth="0">
        <w:col w:w="8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75C4" w14:textId="77777777" w:rsidR="009D00ED" w:rsidRDefault="009D00ED" w:rsidP="00545984">
      <w:pPr>
        <w:spacing w:line="240" w:lineRule="auto"/>
      </w:pPr>
      <w:r>
        <w:separator/>
      </w:r>
    </w:p>
  </w:endnote>
  <w:endnote w:type="continuationSeparator" w:id="0">
    <w:p w14:paraId="7AB5BACF" w14:textId="77777777" w:rsidR="009D00ED" w:rsidRDefault="009D00ED" w:rsidP="00545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04AE" w14:textId="77777777" w:rsidR="006D5079" w:rsidRDefault="006D5079">
    <w:pPr>
      <w:pStyle w:val="Normal1"/>
      <w:jc w:val="right"/>
    </w:pPr>
  </w:p>
  <w:p w14:paraId="7F9F398F" w14:textId="77777777" w:rsidR="006D5079" w:rsidRPr="00293B01" w:rsidRDefault="00DB6FB0">
    <w:pPr>
      <w:pStyle w:val="Normal1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Empire Glass A</w:t>
    </w:r>
    <w:r w:rsidR="00BD538A" w:rsidRPr="00293B01">
      <w:rPr>
        <w:color w:val="808080" w:themeColor="background1" w:themeShade="80"/>
      </w:rPr>
      <w:t xml:space="preserve">nd </w:t>
    </w:r>
    <w:r w:rsidR="001B1567">
      <w:rPr>
        <w:color w:val="808080" w:themeColor="background1" w:themeShade="80"/>
      </w:rPr>
      <w:t>Glazing</w:t>
    </w:r>
    <w:r>
      <w:rPr>
        <w:color w:val="808080" w:themeColor="background1" w:themeShade="80"/>
      </w:rPr>
      <w:t xml:space="preserve"> Limited</w:t>
    </w:r>
    <w:r w:rsidR="001B1567">
      <w:rPr>
        <w:color w:val="808080" w:themeColor="background1" w:themeShade="80"/>
      </w:rPr>
      <w:t xml:space="preserve"> </w:t>
    </w:r>
    <w:r w:rsidR="00BD538A" w:rsidRPr="00293B01">
      <w:rPr>
        <w:color w:val="808080" w:themeColor="background1" w:themeShade="80"/>
      </w:rPr>
      <w:t xml:space="preserve">| </w:t>
    </w:r>
    <w:r w:rsidR="006D5079" w:rsidRPr="00293B01">
      <w:rPr>
        <w:color w:val="808080" w:themeColor="background1" w:themeShade="80"/>
      </w:rPr>
      <w:t xml:space="preserve">Method Statement </w:t>
    </w:r>
  </w:p>
  <w:p w14:paraId="1A70258D" w14:textId="77777777" w:rsidR="00545984" w:rsidRPr="00293B01" w:rsidRDefault="00C856E9">
    <w:pPr>
      <w:pStyle w:val="Normal1"/>
      <w:jc w:val="right"/>
      <w:rPr>
        <w:color w:val="808080" w:themeColor="background1" w:themeShade="80"/>
      </w:rPr>
    </w:pPr>
    <w:r w:rsidRPr="00293B01">
      <w:rPr>
        <w:color w:val="808080" w:themeColor="background1" w:themeShade="80"/>
      </w:rPr>
      <w:t xml:space="preserve">Page </w:t>
    </w:r>
    <w:r w:rsidR="00D25455" w:rsidRPr="00293B01">
      <w:rPr>
        <w:color w:val="808080" w:themeColor="background1" w:themeShade="80"/>
      </w:rPr>
      <w:fldChar w:fldCharType="begin"/>
    </w:r>
    <w:r w:rsidR="004C5205" w:rsidRPr="00293B01">
      <w:rPr>
        <w:color w:val="808080" w:themeColor="background1" w:themeShade="80"/>
      </w:rPr>
      <w:instrText>PAGE</w:instrText>
    </w:r>
    <w:r w:rsidR="00D25455" w:rsidRPr="00293B01">
      <w:rPr>
        <w:color w:val="808080" w:themeColor="background1" w:themeShade="80"/>
      </w:rPr>
      <w:fldChar w:fldCharType="separate"/>
    </w:r>
    <w:r w:rsidR="00290CEF">
      <w:rPr>
        <w:noProof/>
        <w:color w:val="808080" w:themeColor="background1" w:themeShade="80"/>
      </w:rPr>
      <w:t>1</w:t>
    </w:r>
    <w:r w:rsidR="00D25455" w:rsidRPr="00293B01">
      <w:rPr>
        <w:color w:val="808080" w:themeColor="background1" w:themeShade="80"/>
      </w:rPr>
      <w:fldChar w:fldCharType="end"/>
    </w:r>
    <w:r w:rsidRPr="00293B01">
      <w:rPr>
        <w:color w:val="808080" w:themeColor="background1" w:themeShade="80"/>
      </w:rPr>
      <w:t xml:space="preserve"> of </w:t>
    </w:r>
    <w:r w:rsidR="00D25455" w:rsidRPr="00293B01">
      <w:rPr>
        <w:color w:val="808080" w:themeColor="background1" w:themeShade="80"/>
      </w:rPr>
      <w:fldChar w:fldCharType="begin"/>
    </w:r>
    <w:r w:rsidR="004C5205" w:rsidRPr="00293B01">
      <w:rPr>
        <w:color w:val="808080" w:themeColor="background1" w:themeShade="80"/>
      </w:rPr>
      <w:instrText>NUMPAGES</w:instrText>
    </w:r>
    <w:r w:rsidR="00D25455" w:rsidRPr="00293B01">
      <w:rPr>
        <w:color w:val="808080" w:themeColor="background1" w:themeShade="80"/>
      </w:rPr>
      <w:fldChar w:fldCharType="separate"/>
    </w:r>
    <w:r w:rsidR="00290CEF">
      <w:rPr>
        <w:noProof/>
        <w:color w:val="808080" w:themeColor="background1" w:themeShade="80"/>
      </w:rPr>
      <w:t>4</w:t>
    </w:r>
    <w:r w:rsidR="00D25455" w:rsidRPr="00293B01">
      <w:rPr>
        <w:color w:val="808080" w:themeColor="background1" w:themeShade="80"/>
      </w:rPr>
      <w:fldChar w:fldCharType="end"/>
    </w:r>
  </w:p>
  <w:p w14:paraId="5B5D5CC6" w14:textId="77777777" w:rsidR="006D5079" w:rsidRDefault="006D5079">
    <w:pPr>
      <w:pStyle w:val="Normal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1901" w14:textId="77777777" w:rsidR="009D00ED" w:rsidRDefault="009D00ED" w:rsidP="00545984">
      <w:pPr>
        <w:spacing w:line="240" w:lineRule="auto"/>
      </w:pPr>
      <w:r>
        <w:separator/>
      </w:r>
    </w:p>
  </w:footnote>
  <w:footnote w:type="continuationSeparator" w:id="0">
    <w:p w14:paraId="60DDEED8" w14:textId="77777777" w:rsidR="009D00ED" w:rsidRDefault="009D00ED" w:rsidP="00545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4DA"/>
    <w:multiLevelType w:val="multilevel"/>
    <w:tmpl w:val="6C14B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6ED02DE"/>
    <w:multiLevelType w:val="multilevel"/>
    <w:tmpl w:val="42867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09B002E"/>
    <w:multiLevelType w:val="multilevel"/>
    <w:tmpl w:val="39968B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EA543A"/>
    <w:multiLevelType w:val="multilevel"/>
    <w:tmpl w:val="EC7E66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BC36955"/>
    <w:multiLevelType w:val="multilevel"/>
    <w:tmpl w:val="84CE6B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B7A5184"/>
    <w:multiLevelType w:val="multilevel"/>
    <w:tmpl w:val="03C86E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393547162">
    <w:abstractNumId w:val="1"/>
  </w:num>
  <w:num w:numId="2" w16cid:durableId="102187969">
    <w:abstractNumId w:val="4"/>
  </w:num>
  <w:num w:numId="3" w16cid:durableId="101612800">
    <w:abstractNumId w:val="5"/>
  </w:num>
  <w:num w:numId="4" w16cid:durableId="585726936">
    <w:abstractNumId w:val="3"/>
  </w:num>
  <w:num w:numId="5" w16cid:durableId="1844583601">
    <w:abstractNumId w:val="2"/>
  </w:num>
  <w:num w:numId="6" w16cid:durableId="177104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984"/>
    <w:rsid w:val="000148BD"/>
    <w:rsid w:val="000420F6"/>
    <w:rsid w:val="000A4A58"/>
    <w:rsid w:val="000E207C"/>
    <w:rsid w:val="000F034E"/>
    <w:rsid w:val="001601B4"/>
    <w:rsid w:val="001B1567"/>
    <w:rsid w:val="001C10C6"/>
    <w:rsid w:val="001D663D"/>
    <w:rsid w:val="00214279"/>
    <w:rsid w:val="002175E0"/>
    <w:rsid w:val="00290CEF"/>
    <w:rsid w:val="00293B01"/>
    <w:rsid w:val="002A01CA"/>
    <w:rsid w:val="002A61B4"/>
    <w:rsid w:val="002A74C6"/>
    <w:rsid w:val="002C3E1F"/>
    <w:rsid w:val="002E6838"/>
    <w:rsid w:val="002F14D8"/>
    <w:rsid w:val="002F6F99"/>
    <w:rsid w:val="003020B1"/>
    <w:rsid w:val="003047B5"/>
    <w:rsid w:val="00377853"/>
    <w:rsid w:val="003A0F7C"/>
    <w:rsid w:val="003C2F71"/>
    <w:rsid w:val="003D4E9F"/>
    <w:rsid w:val="003E5BBB"/>
    <w:rsid w:val="004056BE"/>
    <w:rsid w:val="0041046C"/>
    <w:rsid w:val="00470A09"/>
    <w:rsid w:val="004717AB"/>
    <w:rsid w:val="004C5205"/>
    <w:rsid w:val="004C5E06"/>
    <w:rsid w:val="00512EF1"/>
    <w:rsid w:val="00545984"/>
    <w:rsid w:val="00590200"/>
    <w:rsid w:val="00593D8E"/>
    <w:rsid w:val="005B5807"/>
    <w:rsid w:val="005C4BA4"/>
    <w:rsid w:val="006178DB"/>
    <w:rsid w:val="00646021"/>
    <w:rsid w:val="00646A55"/>
    <w:rsid w:val="006676EB"/>
    <w:rsid w:val="00672601"/>
    <w:rsid w:val="006D5079"/>
    <w:rsid w:val="006E7CA6"/>
    <w:rsid w:val="0070465A"/>
    <w:rsid w:val="007141DF"/>
    <w:rsid w:val="00727F99"/>
    <w:rsid w:val="0074193A"/>
    <w:rsid w:val="00760D2C"/>
    <w:rsid w:val="00787C38"/>
    <w:rsid w:val="007B7421"/>
    <w:rsid w:val="007D5A81"/>
    <w:rsid w:val="007F5B26"/>
    <w:rsid w:val="00801E58"/>
    <w:rsid w:val="00872AF3"/>
    <w:rsid w:val="008B6097"/>
    <w:rsid w:val="008F09ED"/>
    <w:rsid w:val="009403AD"/>
    <w:rsid w:val="009B3D02"/>
    <w:rsid w:val="009B410B"/>
    <w:rsid w:val="009C0B07"/>
    <w:rsid w:val="009D00ED"/>
    <w:rsid w:val="00A36D90"/>
    <w:rsid w:val="00A676DC"/>
    <w:rsid w:val="00A917B7"/>
    <w:rsid w:val="00A97324"/>
    <w:rsid w:val="00AE361F"/>
    <w:rsid w:val="00AE7781"/>
    <w:rsid w:val="00B448BA"/>
    <w:rsid w:val="00BA2E44"/>
    <w:rsid w:val="00BA3AAB"/>
    <w:rsid w:val="00BD538A"/>
    <w:rsid w:val="00C00670"/>
    <w:rsid w:val="00C1525A"/>
    <w:rsid w:val="00C17C82"/>
    <w:rsid w:val="00C3320F"/>
    <w:rsid w:val="00C3736D"/>
    <w:rsid w:val="00C417AF"/>
    <w:rsid w:val="00C856E9"/>
    <w:rsid w:val="00CD443A"/>
    <w:rsid w:val="00CF3119"/>
    <w:rsid w:val="00D0259F"/>
    <w:rsid w:val="00D23EB9"/>
    <w:rsid w:val="00D251CD"/>
    <w:rsid w:val="00D25455"/>
    <w:rsid w:val="00D51353"/>
    <w:rsid w:val="00D62F5A"/>
    <w:rsid w:val="00DA09C0"/>
    <w:rsid w:val="00DB6FB0"/>
    <w:rsid w:val="00DC71E7"/>
    <w:rsid w:val="00DF6F35"/>
    <w:rsid w:val="00E0673D"/>
    <w:rsid w:val="00E12D05"/>
    <w:rsid w:val="00E24F37"/>
    <w:rsid w:val="00E455FE"/>
    <w:rsid w:val="00E52273"/>
    <w:rsid w:val="00E76D1A"/>
    <w:rsid w:val="00E82F06"/>
    <w:rsid w:val="00EE4624"/>
    <w:rsid w:val="00EE727C"/>
    <w:rsid w:val="00EF0F76"/>
    <w:rsid w:val="00F2432A"/>
    <w:rsid w:val="00F30957"/>
    <w:rsid w:val="00F51F53"/>
    <w:rsid w:val="00F903F3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587D"/>
  <w15:docId w15:val="{54BD4811-EA43-4312-8F08-4189E61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C0"/>
  </w:style>
  <w:style w:type="paragraph" w:styleId="Heading1">
    <w:name w:val="heading 1"/>
    <w:basedOn w:val="Normal1"/>
    <w:next w:val="Normal1"/>
    <w:rsid w:val="005459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45984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Heading3">
    <w:name w:val="heading 3"/>
    <w:basedOn w:val="Normal1"/>
    <w:next w:val="Normal1"/>
    <w:rsid w:val="005459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459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459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459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5984"/>
  </w:style>
  <w:style w:type="paragraph" w:styleId="Title">
    <w:name w:val="Title"/>
    <w:basedOn w:val="Normal1"/>
    <w:next w:val="Normal1"/>
    <w:rsid w:val="0054598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54598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54598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807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50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079"/>
  </w:style>
  <w:style w:type="paragraph" w:styleId="Footer">
    <w:name w:val="footer"/>
    <w:basedOn w:val="Normal"/>
    <w:link w:val="FooterChar"/>
    <w:uiPriority w:val="99"/>
    <w:semiHidden/>
    <w:unhideWhenUsed/>
    <w:rsid w:val="006D50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079"/>
  </w:style>
  <w:style w:type="character" w:customStyle="1" w:styleId="xbe">
    <w:name w:val="_xbe"/>
    <w:basedOn w:val="DefaultParagraphFont"/>
    <w:rsid w:val="00AE7781"/>
  </w:style>
  <w:style w:type="paragraph" w:styleId="PlainText">
    <w:name w:val="Plain Text"/>
    <w:basedOn w:val="Normal"/>
    <w:link w:val="PlainTextChar"/>
    <w:uiPriority w:val="99"/>
    <w:unhideWhenUsed/>
    <w:rsid w:val="004C5E06"/>
    <w:pPr>
      <w:spacing w:line="240" w:lineRule="auto"/>
    </w:pPr>
    <w:rPr>
      <w:rFonts w:eastAsiaTheme="minorHAnsi" w:cs="Consolas"/>
      <w:color w:val="7F7F7F" w:themeColor="text1" w:themeTint="80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5E06"/>
    <w:rPr>
      <w:rFonts w:eastAsiaTheme="minorHAnsi" w:cs="Consolas"/>
      <w:color w:val="7F7F7F" w:themeColor="text1" w:themeTint="80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38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Knight</dc:creator>
  <cp:lastModifiedBy>Nicola Knight</cp:lastModifiedBy>
  <cp:revision>3</cp:revision>
  <cp:lastPrinted>2017-06-15T16:19:00Z</cp:lastPrinted>
  <dcterms:created xsi:type="dcterms:W3CDTF">2019-04-04T08:58:00Z</dcterms:created>
  <dcterms:modified xsi:type="dcterms:W3CDTF">2022-10-07T08:50:00Z</dcterms:modified>
</cp:coreProperties>
</file>